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7D" w:rsidRPr="00BF229C" w:rsidRDefault="00707A8B" w:rsidP="00707A8B">
      <w:pPr>
        <w:spacing w:after="0"/>
        <w:jc w:val="center"/>
        <w:rPr>
          <w:i/>
        </w:rPr>
      </w:pPr>
      <w:r w:rsidRPr="00707A8B">
        <w:rPr>
          <w:b/>
        </w:rPr>
        <w:t xml:space="preserve">LA LOI VISANT À ACCROÎTRE LA SÛRETÉ DES INFRASTRUCTURES SOUTERRAINES (ANCIEN PROJET DE LOI S-233) </w:t>
      </w:r>
      <w:r w:rsidRPr="00707A8B">
        <w:rPr>
          <w:b/>
        </w:rPr>
        <w:br/>
      </w:r>
    </w:p>
    <w:p w:rsidR="00BF229C" w:rsidRPr="00BF229C" w:rsidRDefault="00BF229C" w:rsidP="00BF229C">
      <w:pPr>
        <w:spacing w:after="0"/>
        <w:jc w:val="center"/>
        <w:rPr>
          <w:i/>
        </w:rPr>
      </w:pPr>
      <w:proofErr w:type="spellStart"/>
      <w:r w:rsidRPr="00BF229C">
        <w:rPr>
          <w:i/>
        </w:rPr>
        <w:t>S'il</w:t>
      </w:r>
      <w:proofErr w:type="spellEnd"/>
      <w:r w:rsidRPr="00BF229C">
        <w:rPr>
          <w:i/>
        </w:rPr>
        <w:t xml:space="preserve"> </w:t>
      </w:r>
      <w:proofErr w:type="spellStart"/>
      <w:r w:rsidRPr="00BF229C">
        <w:rPr>
          <w:i/>
        </w:rPr>
        <w:t>vous</w:t>
      </w:r>
      <w:proofErr w:type="spellEnd"/>
      <w:r w:rsidRPr="00BF229C">
        <w:rPr>
          <w:i/>
        </w:rPr>
        <w:t xml:space="preserve"> </w:t>
      </w:r>
      <w:r>
        <w:rPr>
          <w:i/>
        </w:rPr>
        <w:t>plait,</w:t>
      </w:r>
      <w:r w:rsidRPr="00BF229C">
        <w:rPr>
          <w:i/>
        </w:rPr>
        <w:t xml:space="preserve"> </w:t>
      </w:r>
      <w:proofErr w:type="spellStart"/>
      <w:r w:rsidRPr="00BF229C">
        <w:rPr>
          <w:i/>
        </w:rPr>
        <w:t>fournir</w:t>
      </w:r>
      <w:proofErr w:type="spellEnd"/>
      <w:r w:rsidRPr="00BF229C">
        <w:rPr>
          <w:i/>
        </w:rPr>
        <w:t xml:space="preserve"> </w:t>
      </w:r>
      <w:proofErr w:type="spellStart"/>
      <w:r w:rsidRPr="00BF229C">
        <w:rPr>
          <w:i/>
        </w:rPr>
        <w:t>vos</w:t>
      </w:r>
      <w:proofErr w:type="spellEnd"/>
      <w:r w:rsidRPr="00BF229C">
        <w:rPr>
          <w:i/>
        </w:rPr>
        <w:t xml:space="preserve"> </w:t>
      </w:r>
      <w:proofErr w:type="spellStart"/>
      <w:r w:rsidRPr="00BF229C">
        <w:rPr>
          <w:i/>
        </w:rPr>
        <w:t>commentaires</w:t>
      </w:r>
      <w:proofErr w:type="spellEnd"/>
      <w:r w:rsidRPr="00BF229C">
        <w:rPr>
          <w:i/>
        </w:rPr>
        <w:t xml:space="preserve"> dans la ligne correspondante.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6383"/>
      </w:tblGrid>
      <w:tr w:rsidR="00707A8B" w:rsidRPr="000A30DF" w:rsidTr="00BD49E3">
        <w:trPr>
          <w:tblHeader/>
        </w:trPr>
        <w:tc>
          <w:tcPr>
            <w:tcW w:w="6382" w:type="dxa"/>
            <w:shd w:val="clear" w:color="auto" w:fill="9CC2E5" w:themeFill="accent1" w:themeFillTint="99"/>
          </w:tcPr>
          <w:p w:rsidR="00707A8B" w:rsidRPr="00343D58" w:rsidRDefault="00707A8B" w:rsidP="00707A8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TEXTE DU PROJET</w:t>
            </w:r>
          </w:p>
        </w:tc>
        <w:tc>
          <w:tcPr>
            <w:tcW w:w="6383" w:type="dxa"/>
            <w:shd w:val="clear" w:color="auto" w:fill="9CC2E5" w:themeFill="accent1" w:themeFillTint="99"/>
          </w:tcPr>
          <w:p w:rsidR="00707A8B" w:rsidRPr="000A30DF" w:rsidRDefault="00707A8B" w:rsidP="00707A8B">
            <w:pPr>
              <w:spacing w:before="60" w:after="60"/>
              <w:jc w:val="center"/>
            </w:pPr>
            <w:r w:rsidRPr="000A30DF">
              <w:rPr>
                <w:b/>
              </w:rPr>
              <w:t>COMMENT</w:t>
            </w:r>
            <w:r>
              <w:rPr>
                <w:b/>
              </w:rPr>
              <w:t>AIRES</w:t>
            </w:r>
          </w:p>
        </w:tc>
      </w:tr>
      <w:tr w:rsidR="005155DC" w:rsidRPr="000A30DF" w:rsidTr="005155DC">
        <w:tc>
          <w:tcPr>
            <w:tcW w:w="6382" w:type="dxa"/>
          </w:tcPr>
          <w:p w:rsidR="005155DC" w:rsidRPr="000A30DF" w:rsidRDefault="00707A8B" w:rsidP="00BD49E3">
            <w:pPr>
              <w:spacing w:before="60" w:after="60"/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SOMMAIRE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BD49E3" w:rsidP="00707A8B">
            <w:pPr>
              <w:spacing w:before="60" w:after="60" w:line="240" w:lineRule="atLeast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 xml:space="preserve">TABLE </w:t>
            </w:r>
            <w:r w:rsidR="00707A8B">
              <w:rPr>
                <w:rFonts w:eastAsia="Times New Roman" w:cs="Arial"/>
                <w:b/>
                <w:lang w:eastAsia="en-CA"/>
              </w:rPr>
              <w:t>ANALYTIQUE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707A8B" w:rsidP="005155DC">
            <w:pPr>
              <w:spacing w:before="60" w:after="60" w:line="0" w:lineRule="atLeast"/>
              <w:rPr>
                <w:rFonts w:eastAsia="Times New Roman" w:cs="Arial"/>
                <w:b/>
                <w:bCs/>
                <w:lang w:eastAsia="en-CA"/>
              </w:rPr>
            </w:pPr>
            <w:r>
              <w:rPr>
                <w:rFonts w:eastAsia="Times New Roman" w:cs="Arial"/>
                <w:b/>
                <w:bCs/>
                <w:lang w:eastAsia="en-CA"/>
              </w:rPr>
              <w:t>PROJECT DE LA LOI S-2XX</w:t>
            </w:r>
          </w:p>
          <w:p w:rsidR="005155DC" w:rsidRPr="000A30DF" w:rsidRDefault="00707A8B" w:rsidP="005155DC">
            <w:proofErr w:type="spellStart"/>
            <w:r w:rsidRPr="00707A8B">
              <w:rPr>
                <w:rFonts w:eastAsia="Times New Roman" w:cs="Arial"/>
                <w:bCs/>
                <w:lang w:eastAsia="en-CA"/>
              </w:rPr>
              <w:t>Loi</w:t>
            </w:r>
            <w:proofErr w:type="spellEnd"/>
            <w:r w:rsidRPr="00707A8B">
              <w:rPr>
                <w:rFonts w:eastAsia="Times New Roman" w:cs="Arial"/>
                <w:bCs/>
                <w:lang w:eastAsia="en-CA"/>
              </w:rPr>
              <w:t xml:space="preserve"> </w:t>
            </w:r>
            <w:proofErr w:type="spellStart"/>
            <w:r w:rsidRPr="00707A8B">
              <w:rPr>
                <w:rFonts w:eastAsia="Times New Roman" w:cs="Arial"/>
                <w:bCs/>
                <w:lang w:eastAsia="en-CA"/>
              </w:rPr>
              <w:t>concernant</w:t>
            </w:r>
            <w:proofErr w:type="spellEnd"/>
            <w:r w:rsidRPr="00707A8B">
              <w:rPr>
                <w:rFonts w:eastAsia="Times New Roman" w:cs="Arial"/>
                <w:bCs/>
                <w:lang w:eastAsia="en-CA"/>
              </w:rPr>
              <w:t xml:space="preserve"> la </w:t>
            </w:r>
            <w:proofErr w:type="spellStart"/>
            <w:r w:rsidRPr="00707A8B">
              <w:rPr>
                <w:rFonts w:eastAsia="Times New Roman" w:cs="Arial"/>
                <w:bCs/>
                <w:lang w:eastAsia="en-CA"/>
              </w:rPr>
              <w:t>sûreté</w:t>
            </w:r>
            <w:proofErr w:type="spellEnd"/>
            <w:r w:rsidRPr="00707A8B">
              <w:rPr>
                <w:rFonts w:eastAsia="Times New Roman" w:cs="Arial"/>
                <w:bCs/>
                <w:lang w:eastAsia="en-CA"/>
              </w:rPr>
              <w:t xml:space="preserve"> des infrastructures </w:t>
            </w:r>
            <w:proofErr w:type="spellStart"/>
            <w:r w:rsidRPr="00707A8B">
              <w:rPr>
                <w:rFonts w:eastAsia="Times New Roman" w:cs="Arial"/>
                <w:bCs/>
                <w:lang w:eastAsia="en-CA"/>
              </w:rPr>
              <w:t>souterraines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707A8B" w:rsidRPr="005A3425" w:rsidRDefault="00707A8B" w:rsidP="005A3425">
            <w:pPr>
              <w:pStyle w:val="ListParagraph"/>
              <w:numPr>
                <w:ilvl w:val="0"/>
                <w:numId w:val="8"/>
              </w:numPr>
              <w:spacing w:before="60" w:after="60" w:line="240" w:lineRule="atLeast"/>
              <w:rPr>
                <w:rFonts w:eastAsia="Times New Roman" w:cs="Arial"/>
                <w:b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b/>
                <w:lang w:eastAsia="en-CA"/>
              </w:rPr>
              <w:t>Titre</w:t>
            </w:r>
            <w:proofErr w:type="spellEnd"/>
            <w:r w:rsidRPr="005A3425">
              <w:rPr>
                <w:rFonts w:eastAsia="Times New Roman" w:cs="Arial"/>
                <w:b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b/>
                <w:lang w:eastAsia="en-CA"/>
              </w:rPr>
              <w:t>abrégé</w:t>
            </w:r>
            <w:proofErr w:type="spellEnd"/>
          </w:p>
          <w:p w:rsidR="005155DC" w:rsidRPr="00707A8B" w:rsidRDefault="00707A8B" w:rsidP="005A3425">
            <w:pPr>
              <w:autoSpaceDE w:val="0"/>
              <w:autoSpaceDN w:val="0"/>
              <w:adjustRightInd w:val="0"/>
              <w:ind w:left="360"/>
              <w:rPr>
                <w:rFonts w:ascii="Georgia-Italic" w:hAnsi="Georgia-Italic" w:cs="Georgia-Italic"/>
                <w:iCs/>
                <w:sz w:val="19"/>
                <w:szCs w:val="19"/>
              </w:rPr>
            </w:pPr>
            <w:proofErr w:type="spellStart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>Loi</w:t>
            </w:r>
            <w:proofErr w:type="spellEnd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 xml:space="preserve"> </w:t>
            </w:r>
            <w:proofErr w:type="spellStart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>visant</w:t>
            </w:r>
            <w:proofErr w:type="spellEnd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 xml:space="preserve"> à </w:t>
            </w:r>
            <w:proofErr w:type="spellStart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>accroître</w:t>
            </w:r>
            <w:proofErr w:type="spellEnd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 xml:space="preserve"> la </w:t>
            </w:r>
            <w:proofErr w:type="spellStart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>sûreté</w:t>
            </w:r>
            <w:proofErr w:type="spellEnd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 xml:space="preserve"> des infrastructures </w:t>
            </w:r>
            <w:proofErr w:type="spellStart"/>
            <w:r w:rsidRPr="00707A8B">
              <w:rPr>
                <w:rFonts w:ascii="Georgia-Italic" w:hAnsi="Georgia-Italic" w:cs="Georgia-Italic"/>
                <w:iCs/>
                <w:sz w:val="19"/>
                <w:szCs w:val="19"/>
              </w:rPr>
              <w:t>souterraines</w:t>
            </w:r>
            <w:proofErr w:type="spellEnd"/>
            <w:r w:rsidRPr="00707A8B">
              <w:rPr>
                <w:rFonts w:ascii="Georgia" w:hAnsi="Georgia" w:cs="Georgia"/>
                <w:sz w:val="19"/>
                <w:szCs w:val="19"/>
              </w:rPr>
              <w:t>.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BD49E3" w:rsidP="00BD49E3">
            <w:pPr>
              <w:spacing w:before="60" w:after="60"/>
              <w:rPr>
                <w:rFonts w:eastAsia="Times New Roman" w:cs="Arial"/>
                <w:b/>
                <w:lang w:eastAsia="en-CA"/>
              </w:rPr>
            </w:pPr>
            <w:r w:rsidRPr="000A30DF">
              <w:rPr>
                <w:rFonts w:eastAsia="Times New Roman" w:cs="Arial"/>
                <w:b/>
                <w:lang w:eastAsia="en-CA"/>
              </w:rPr>
              <w:t>INTERPRETATION</w:t>
            </w:r>
          </w:p>
        </w:tc>
      </w:tr>
      <w:tr w:rsidR="005155DC" w:rsidRPr="000A30DF" w:rsidTr="005155DC">
        <w:tc>
          <w:tcPr>
            <w:tcW w:w="6382" w:type="dxa"/>
          </w:tcPr>
          <w:p w:rsidR="000A30DF" w:rsidRPr="005A3425" w:rsidRDefault="00707A8B" w:rsidP="005A3425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eastAsia="Times New Roman" w:cs="Arial"/>
                <w:b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b/>
                <w:lang w:eastAsia="en-CA"/>
              </w:rPr>
              <w:t>Dé</w:t>
            </w:r>
            <w:r w:rsidR="000A30DF" w:rsidRPr="005A3425">
              <w:rPr>
                <w:rFonts w:eastAsia="Times New Roman" w:cs="Arial"/>
                <w:b/>
                <w:lang w:eastAsia="en-CA"/>
              </w:rPr>
              <w:t>finitions</w:t>
            </w:r>
            <w:proofErr w:type="spellEnd"/>
          </w:p>
          <w:p w:rsidR="005155DC" w:rsidRPr="00707A8B" w:rsidRDefault="00707A8B" w:rsidP="005A3425">
            <w:pPr>
              <w:autoSpaceDE w:val="0"/>
              <w:autoSpaceDN w:val="0"/>
              <w:adjustRightInd w:val="0"/>
              <w:ind w:left="360"/>
              <w:rPr>
                <w:rFonts w:ascii="Georgia" w:hAnsi="Georgia" w:cs="Georgia"/>
                <w:sz w:val="19"/>
                <w:szCs w:val="19"/>
              </w:rPr>
            </w:pPr>
            <w:r>
              <w:rPr>
                <w:rFonts w:ascii="Georgia" w:hAnsi="Georgia" w:cs="Georgia"/>
                <w:sz w:val="19"/>
                <w:szCs w:val="19"/>
              </w:rPr>
              <w:t xml:space="preserve">Les </w:t>
            </w:r>
            <w:proofErr w:type="spellStart"/>
            <w:r>
              <w:rPr>
                <w:rFonts w:ascii="Georgia" w:hAnsi="Georgia" w:cs="Georgia"/>
                <w:sz w:val="19"/>
                <w:szCs w:val="19"/>
              </w:rPr>
              <w:t>définitions</w:t>
            </w:r>
            <w:proofErr w:type="spellEnd"/>
            <w:r>
              <w:rPr>
                <w:rFonts w:ascii="Georgia" w:hAnsi="Georgia" w:cs="Georgia"/>
                <w:sz w:val="19"/>
                <w:szCs w:val="19"/>
              </w:rPr>
              <w:t xml:space="preserve"> qui </w:t>
            </w:r>
            <w:proofErr w:type="spellStart"/>
            <w:r>
              <w:rPr>
                <w:rFonts w:ascii="Georgia" w:hAnsi="Georgia" w:cs="Georgia"/>
                <w:sz w:val="19"/>
                <w:szCs w:val="19"/>
              </w:rPr>
              <w:t>suivent</w:t>
            </w:r>
            <w:proofErr w:type="spellEnd"/>
            <w:r>
              <w:rPr>
                <w:rFonts w:ascii="Georgia" w:hAnsi="Georgia" w:cs="Georgi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Georgia" w:hAnsi="Georgia" w:cs="Georgia"/>
                <w:sz w:val="19"/>
                <w:szCs w:val="19"/>
              </w:rPr>
              <w:t>s’appliquent</w:t>
            </w:r>
            <w:proofErr w:type="spellEnd"/>
            <w:r>
              <w:rPr>
                <w:rFonts w:ascii="Georgia" w:hAnsi="Georgia" w:cs="Georgia"/>
                <w:sz w:val="19"/>
                <w:szCs w:val="19"/>
              </w:rPr>
              <w:t xml:space="preserve"> à la </w:t>
            </w:r>
            <w:proofErr w:type="spellStart"/>
            <w:r>
              <w:rPr>
                <w:rFonts w:ascii="Georgia" w:hAnsi="Georgia" w:cs="Georgia"/>
                <w:sz w:val="19"/>
                <w:szCs w:val="19"/>
              </w:rPr>
              <w:t>présente</w:t>
            </w:r>
            <w:proofErr w:type="spellEnd"/>
            <w:r>
              <w:rPr>
                <w:rFonts w:ascii="Georgia" w:hAnsi="Georgia" w:cs="Georgia"/>
                <w:sz w:val="19"/>
                <w:szCs w:val="19"/>
              </w:rPr>
              <w:t xml:space="preserve"> </w:t>
            </w:r>
            <w:proofErr w:type="spellStart"/>
            <w:r w:rsidRPr="00707A8B">
              <w:rPr>
                <w:rFonts w:ascii="Georgia" w:hAnsi="Georgia" w:cs="Georgia"/>
                <w:sz w:val="19"/>
                <w:szCs w:val="19"/>
              </w:rPr>
              <w:t>loi</w:t>
            </w:r>
            <w:proofErr w:type="spellEnd"/>
            <w:r w:rsidRPr="00707A8B">
              <w:rPr>
                <w:rFonts w:ascii="Georgia" w:hAnsi="Georgia" w:cs="Georgia"/>
                <w:sz w:val="19"/>
                <w:szCs w:val="19"/>
              </w:rPr>
              <w:t>.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707A8B" w:rsidP="005A3425">
            <w:pPr>
              <w:tabs>
                <w:tab w:val="left" w:pos="1140"/>
              </w:tabs>
              <w:spacing w:before="60" w:after="60"/>
              <w:ind w:left="720"/>
              <w:rPr>
                <w:rFonts w:eastAsia="Times New Roman" w:cs="Arial"/>
                <w:bCs/>
                <w:lang w:eastAsia="en-CA"/>
              </w:rPr>
            </w:pPr>
            <w:r>
              <w:rPr>
                <w:rFonts w:eastAsia="Times New Roman" w:cs="Arial"/>
                <w:bCs/>
                <w:lang w:eastAsia="en-CA"/>
              </w:rPr>
              <w:t>centre de notification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707A8B" w:rsidP="005A3425">
            <w:pPr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demande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de localization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707A8B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infrasutructure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souterraine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707A8B" w:rsidRPr="000A30DF" w:rsidTr="005155DC">
        <w:tc>
          <w:tcPr>
            <w:tcW w:w="6382" w:type="dxa"/>
          </w:tcPr>
          <w:p w:rsidR="00707A8B" w:rsidRPr="000A30DF" w:rsidRDefault="00707A8B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infrasutructure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souterraine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inscrite</w:t>
            </w:r>
            <w:proofErr w:type="spellEnd"/>
          </w:p>
        </w:tc>
        <w:tc>
          <w:tcPr>
            <w:tcW w:w="6383" w:type="dxa"/>
          </w:tcPr>
          <w:p w:rsidR="00707A8B" w:rsidRPr="000A30DF" w:rsidRDefault="00707A8B" w:rsidP="00707A8B"/>
        </w:tc>
      </w:tr>
      <w:tr w:rsidR="00707A8B" w:rsidRPr="000A30DF" w:rsidTr="005155DC">
        <w:tc>
          <w:tcPr>
            <w:tcW w:w="6382" w:type="dxa"/>
          </w:tcPr>
          <w:p w:rsidR="00707A8B" w:rsidRPr="000A30DF" w:rsidRDefault="00707A8B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installation </w:t>
            </w:r>
            <w:proofErr w:type="spellStart"/>
            <w:r>
              <w:rPr>
                <w:rFonts w:eastAsia="Times New Roman" w:cs="Arial"/>
                <w:lang w:eastAsia="en-CA"/>
              </w:rPr>
              <w:t>souterraine</w:t>
            </w:r>
            <w:proofErr w:type="spellEnd"/>
          </w:p>
        </w:tc>
        <w:tc>
          <w:tcPr>
            <w:tcW w:w="6383" w:type="dxa"/>
          </w:tcPr>
          <w:p w:rsidR="00707A8B" w:rsidRPr="000A30DF" w:rsidRDefault="00707A8B" w:rsidP="00707A8B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A3425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organisation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de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prévention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des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dommages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A3425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r w:rsidRPr="005A3425">
              <w:rPr>
                <w:rFonts w:eastAsia="Times New Roman" w:cs="Arial"/>
                <w:lang w:eastAsia="en-CA"/>
              </w:rPr>
              <w:t>perturbation du sol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A3425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propriétaire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ou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exploitant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A3425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relève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de la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compétence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fédérale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A3425" w:rsidRPr="000A30DF" w:rsidTr="005155DC">
        <w:tc>
          <w:tcPr>
            <w:tcW w:w="6382" w:type="dxa"/>
          </w:tcPr>
          <w:p w:rsidR="005A3425" w:rsidRPr="005A3425" w:rsidRDefault="005A3425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territoire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domanial</w:t>
            </w:r>
            <w:proofErr w:type="spellEnd"/>
          </w:p>
        </w:tc>
        <w:tc>
          <w:tcPr>
            <w:tcW w:w="6383" w:type="dxa"/>
          </w:tcPr>
          <w:p w:rsidR="005A3425" w:rsidRPr="000A30DF" w:rsidRDefault="005A3425" w:rsidP="005155DC"/>
        </w:tc>
      </w:tr>
      <w:tr w:rsidR="005A3425" w:rsidRPr="000A30DF" w:rsidTr="005155DC">
        <w:tc>
          <w:tcPr>
            <w:tcW w:w="6382" w:type="dxa"/>
          </w:tcPr>
          <w:p w:rsidR="005A3425" w:rsidRPr="005A3425" w:rsidRDefault="005A3425" w:rsidP="005A3425">
            <w:pPr>
              <w:spacing w:before="60" w:after="60"/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travaux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de perturbation de sol</w:t>
            </w:r>
          </w:p>
        </w:tc>
        <w:tc>
          <w:tcPr>
            <w:tcW w:w="6383" w:type="dxa"/>
          </w:tcPr>
          <w:p w:rsidR="005A3425" w:rsidRPr="000A30DF" w:rsidRDefault="005A3425" w:rsidP="005155DC"/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5A3425" w:rsidP="005155DC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DÉ</w:t>
            </w:r>
            <w:r w:rsidR="00BD49E3" w:rsidRPr="000A30DF">
              <w:rPr>
                <w:rFonts w:eastAsia="Times New Roman" w:cs="Arial"/>
                <w:b/>
                <w:lang w:eastAsia="en-CA"/>
              </w:rPr>
              <w:t>SIGNATION</w:t>
            </w:r>
          </w:p>
        </w:tc>
      </w:tr>
      <w:tr w:rsidR="005155DC" w:rsidRPr="000A30DF" w:rsidTr="00BD49E3">
        <w:tc>
          <w:tcPr>
            <w:tcW w:w="6382" w:type="dxa"/>
            <w:tcBorders>
              <w:bottom w:val="double" w:sz="4" w:space="0" w:color="auto"/>
            </w:tcBorders>
          </w:tcPr>
          <w:p w:rsidR="005155DC" w:rsidRPr="005A3425" w:rsidRDefault="005A3425" w:rsidP="005A342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lastRenderedPageBreak/>
              <w:t>Désignation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du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ministre</w:t>
            </w:r>
            <w:proofErr w:type="spellEnd"/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5155DC" w:rsidRPr="000A30DF" w:rsidRDefault="005155DC" w:rsidP="005155DC"/>
        </w:tc>
      </w:tr>
      <w:tr w:rsidR="005155DC" w:rsidRPr="000A30DF" w:rsidTr="00026A7D">
        <w:trPr>
          <w:cantSplit/>
        </w:trPr>
        <w:tc>
          <w:tcPr>
            <w:tcW w:w="12765" w:type="dxa"/>
            <w:gridSpan w:val="2"/>
            <w:shd w:val="clear" w:color="auto" w:fill="DEEAF6" w:themeFill="accent1" w:themeFillTint="33"/>
          </w:tcPr>
          <w:p w:rsidR="005155DC" w:rsidRPr="000A30DF" w:rsidRDefault="005A3425" w:rsidP="005155DC">
            <w:r>
              <w:rPr>
                <w:rFonts w:eastAsia="Times New Roman" w:cs="Arial"/>
                <w:b/>
                <w:lang w:eastAsia="en-CA"/>
              </w:rPr>
              <w:t>CHAMP D’</w:t>
            </w:r>
            <w:r w:rsidR="000A30DF">
              <w:rPr>
                <w:rFonts w:eastAsia="Times New Roman" w:cs="Arial"/>
                <w:b/>
                <w:lang w:eastAsia="en-CA"/>
              </w:rPr>
              <w:t>APPLICATION</w:t>
            </w:r>
          </w:p>
        </w:tc>
      </w:tr>
      <w:tr w:rsidR="005155DC" w:rsidRPr="000A30DF" w:rsidTr="007A592B">
        <w:tc>
          <w:tcPr>
            <w:tcW w:w="6382" w:type="dxa"/>
          </w:tcPr>
          <w:p w:rsidR="005155DC" w:rsidRPr="000A30DF" w:rsidRDefault="005155DC" w:rsidP="005A3425">
            <w:pPr>
              <w:pStyle w:val="ListParagraph"/>
              <w:numPr>
                <w:ilvl w:val="0"/>
                <w:numId w:val="7"/>
              </w:numPr>
              <w:tabs>
                <w:tab w:val="left" w:pos="1671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Exclusions</w:t>
            </w:r>
            <w:r w:rsidRPr="000A30DF">
              <w:rPr>
                <w:rFonts w:eastAsia="Times New Roman" w:cs="Arial"/>
                <w:lang w:eastAsia="en-CA"/>
              </w:rPr>
              <w:tab/>
            </w:r>
          </w:p>
        </w:tc>
        <w:tc>
          <w:tcPr>
            <w:tcW w:w="6383" w:type="dxa"/>
          </w:tcPr>
          <w:p w:rsidR="005155DC" w:rsidRPr="000A30DF" w:rsidRDefault="005155DC" w:rsidP="005155DC">
            <w:pPr>
              <w:tabs>
                <w:tab w:val="left" w:pos="1671"/>
              </w:tabs>
              <w:rPr>
                <w:rFonts w:eastAsia="Times New Roman" w:cs="Arial"/>
                <w:lang w:eastAsia="en-CA"/>
              </w:rPr>
            </w:pPr>
          </w:p>
        </w:tc>
      </w:tr>
      <w:tr w:rsidR="005155DC" w:rsidRPr="000A30DF" w:rsidTr="005155DC">
        <w:tc>
          <w:tcPr>
            <w:tcW w:w="6382" w:type="dxa"/>
          </w:tcPr>
          <w:p w:rsidR="005155DC" w:rsidRPr="000A30DF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Lois </w:t>
            </w:r>
            <w:proofErr w:type="spellStart"/>
            <w:r>
              <w:rPr>
                <w:rFonts w:eastAsia="Times New Roman" w:cs="Arial"/>
                <w:lang w:eastAsia="en-CA"/>
              </w:rPr>
              <w:t>fédèrales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BD49E3">
        <w:tc>
          <w:tcPr>
            <w:tcW w:w="6382" w:type="dxa"/>
            <w:tcBorders>
              <w:bottom w:val="double" w:sz="4" w:space="0" w:color="auto"/>
            </w:tcBorders>
          </w:tcPr>
          <w:p w:rsidR="005155DC" w:rsidRPr="000A30DF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Modification de </w:t>
            </w:r>
            <w:proofErr w:type="spellStart"/>
            <w:r>
              <w:rPr>
                <w:rFonts w:eastAsia="Times New Roman" w:cs="Arial"/>
                <w:lang w:eastAsia="en-CA"/>
              </w:rPr>
              <w:t>l’annexe</w:t>
            </w:r>
            <w:proofErr w:type="spellEnd"/>
          </w:p>
        </w:tc>
        <w:tc>
          <w:tcPr>
            <w:tcW w:w="6383" w:type="dxa"/>
            <w:tcBorders>
              <w:bottom w:val="double" w:sz="4" w:space="0" w:color="auto"/>
            </w:tcBorders>
          </w:tcPr>
          <w:p w:rsidR="005155DC" w:rsidRPr="000A30DF" w:rsidRDefault="005155DC" w:rsidP="005155DC"/>
        </w:tc>
      </w:tr>
      <w:tr w:rsidR="005155DC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5155DC" w:rsidRPr="000A30DF" w:rsidRDefault="005A3425" w:rsidP="005A3425">
            <w:r>
              <w:rPr>
                <w:rFonts w:eastAsia="Times New Roman" w:cs="Arial"/>
                <w:b/>
                <w:lang w:eastAsia="en-CA"/>
              </w:rPr>
              <w:t>INSCRIPTION À UNE CENTRE DE NOTIFICATION</w:t>
            </w:r>
          </w:p>
        </w:tc>
      </w:tr>
      <w:tr w:rsidR="005155DC" w:rsidRPr="000A30DF" w:rsidTr="004B6DC7">
        <w:tc>
          <w:tcPr>
            <w:tcW w:w="12765" w:type="dxa"/>
            <w:gridSpan w:val="2"/>
          </w:tcPr>
          <w:p w:rsidR="005155DC" w:rsidRPr="000A30DF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Inscription</w:t>
            </w:r>
          </w:p>
        </w:tc>
      </w:tr>
      <w:tr w:rsidR="005155DC" w:rsidRPr="000A30DF" w:rsidTr="005155DC">
        <w:tc>
          <w:tcPr>
            <w:tcW w:w="6382" w:type="dxa"/>
          </w:tcPr>
          <w:p w:rsidR="005155DC" w:rsidRPr="000A30DF" w:rsidRDefault="005155DC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Communication</w:t>
            </w:r>
            <w:r w:rsidR="005A3425">
              <w:rPr>
                <w:rFonts w:eastAsia="Times New Roman" w:cs="Arial"/>
                <w:lang w:eastAsia="en-CA"/>
              </w:rPr>
              <w:t xml:space="preserve"> de </w:t>
            </w:r>
            <w:proofErr w:type="spellStart"/>
            <w:r w:rsidR="005A3425">
              <w:rPr>
                <w:rFonts w:eastAsia="Times New Roman" w:cs="Arial"/>
                <w:lang w:eastAsia="en-CA"/>
              </w:rPr>
              <w:t>renseignements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0A30DF" w:rsidRDefault="005A3425" w:rsidP="000A30DF">
            <w:pPr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Modifications</w:t>
            </w:r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5155DC" w:rsidRPr="000A30DF" w:rsidTr="005155DC">
        <w:tc>
          <w:tcPr>
            <w:tcW w:w="6382" w:type="dxa"/>
          </w:tcPr>
          <w:p w:rsidR="005155DC" w:rsidRPr="005A3425" w:rsidRDefault="005A3425" w:rsidP="000A30DF">
            <w:pPr>
              <w:ind w:left="720"/>
              <w:rPr>
                <w:rFonts w:ascii="Segoe UI Symbol" w:eastAsia="Times New Roman" w:hAnsi="Segoe UI Symbol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D</w:t>
            </w:r>
            <w:r w:rsidRPr="005A3425">
              <w:rPr>
                <w:rFonts w:eastAsia="Times New Roman" w:cs="Arial"/>
                <w:lang w:eastAsia="en-CA"/>
              </w:rPr>
              <w:t>élai</w:t>
            </w:r>
            <w:proofErr w:type="spellEnd"/>
          </w:p>
        </w:tc>
        <w:tc>
          <w:tcPr>
            <w:tcW w:w="6383" w:type="dxa"/>
          </w:tcPr>
          <w:p w:rsidR="005155DC" w:rsidRPr="000A30DF" w:rsidRDefault="005155DC" w:rsidP="005155DC"/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0A30DF" w:rsidP="005A3425">
            <w:r>
              <w:rPr>
                <w:rFonts w:eastAsia="Times New Roman" w:cs="Arial"/>
                <w:b/>
                <w:lang w:eastAsia="en-CA"/>
              </w:rPr>
              <w:t>LOCA</w:t>
            </w:r>
            <w:r w:rsidR="005A3425">
              <w:rPr>
                <w:rFonts w:eastAsia="Times New Roman" w:cs="Arial"/>
                <w:b/>
                <w:lang w:eastAsia="en-CA"/>
              </w:rPr>
              <w:t>LISA</w:t>
            </w:r>
            <w:r>
              <w:rPr>
                <w:rFonts w:eastAsia="Times New Roman" w:cs="Arial"/>
                <w:b/>
                <w:lang w:eastAsia="en-CA"/>
              </w:rPr>
              <w:t xml:space="preserve">TION </w:t>
            </w:r>
            <w:r w:rsidR="005A3425">
              <w:rPr>
                <w:rFonts w:eastAsia="Times New Roman" w:cs="Arial"/>
                <w:b/>
                <w:lang w:eastAsia="en-CA"/>
              </w:rPr>
              <w:t>ET I</w:t>
            </w:r>
            <w:r>
              <w:rPr>
                <w:rFonts w:eastAsia="Times New Roman" w:cs="Arial"/>
                <w:b/>
                <w:lang w:eastAsia="en-CA"/>
              </w:rPr>
              <w:t xml:space="preserve">DENTIFICATION </w:t>
            </w:r>
            <w:r w:rsidR="005A3425">
              <w:rPr>
                <w:rFonts w:eastAsia="Times New Roman" w:cs="Arial"/>
                <w:b/>
                <w:lang w:eastAsia="en-CA"/>
              </w:rPr>
              <w:t>D’</w:t>
            </w:r>
            <w:r>
              <w:rPr>
                <w:rFonts w:eastAsia="Times New Roman" w:cs="Arial"/>
                <w:b/>
                <w:lang w:eastAsia="en-CA"/>
              </w:rPr>
              <w:t>INFRASTRUCTURE</w:t>
            </w:r>
            <w:r w:rsidR="005A3425">
              <w:rPr>
                <w:rFonts w:eastAsia="Times New Roman" w:cs="Arial"/>
                <w:b/>
                <w:lang w:eastAsia="en-CA"/>
              </w:rPr>
              <w:t>S SOUTERRAINES</w:t>
            </w: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Demande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de </w:t>
            </w:r>
            <w:proofErr w:type="spellStart"/>
            <w:r>
              <w:rPr>
                <w:rFonts w:eastAsia="Times New Roman" w:cs="Arial"/>
                <w:lang w:eastAsia="en-CA"/>
              </w:rPr>
              <w:t>localisation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5A3425">
            <w:pPr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 xml:space="preserve">Communication – </w:t>
            </w:r>
            <w:proofErr w:type="spellStart"/>
            <w:r w:rsidR="005A3425">
              <w:rPr>
                <w:rFonts w:eastAsia="Times New Roman" w:cs="Arial"/>
                <w:lang w:eastAsia="en-CA"/>
              </w:rPr>
              <w:t>autres</w:t>
            </w:r>
            <w:proofErr w:type="spellEnd"/>
            <w:r w:rsid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="005A3425">
              <w:rPr>
                <w:rFonts w:eastAsia="Times New Roman" w:cs="Arial"/>
                <w:lang w:eastAsia="en-CA"/>
              </w:rPr>
              <w:t>renseignments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0A30DF">
            <w:pPr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Délai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5A3425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ascii="UniversLTStd-Bold" w:hAnsi="UniversLTStd-Bold" w:cs="UniversLTStd-Bold"/>
                <w:b/>
                <w:bCs/>
                <w:sz w:val="19"/>
                <w:szCs w:val="19"/>
              </w:rPr>
            </w:pPr>
            <w:r w:rsidRPr="005A3425">
              <w:rPr>
                <w:rFonts w:eastAsia="Times New Roman" w:cs="Arial"/>
                <w:lang w:eastAsia="en-CA"/>
              </w:rPr>
              <w:t xml:space="preserve">Avis aux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propriétaires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ou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exploitants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d’une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infrastructure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souterraine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—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travaux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entraînant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une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perturbation du sol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5A3425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Réponse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—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localisation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d’une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infrastructure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souterraine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5A3425">
              <w:rPr>
                <w:rFonts w:eastAsia="Times New Roman" w:cs="Arial"/>
                <w:lang w:eastAsia="en-CA"/>
              </w:rPr>
              <w:t xml:space="preserve">Droits non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exigibles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5A3425">
              <w:rPr>
                <w:rFonts w:eastAsia="Times New Roman" w:cs="Arial"/>
                <w:lang w:eastAsia="en-CA"/>
              </w:rPr>
              <w:t xml:space="preserve">Droits —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heures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normales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de bureau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0A30DF">
            <w:pPr>
              <w:ind w:left="720"/>
              <w:rPr>
                <w:rFonts w:eastAsia="Times New Roman" w:cs="Arial"/>
                <w:lang w:eastAsia="en-CA"/>
              </w:rPr>
            </w:pPr>
            <w:r w:rsidRPr="005A3425">
              <w:rPr>
                <w:rFonts w:eastAsia="Times New Roman" w:cs="Arial"/>
                <w:lang w:eastAsia="en-CA"/>
              </w:rPr>
              <w:t xml:space="preserve">Droits —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travaux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non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entrepris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0A30DF">
            <w:pPr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5A3425">
              <w:rPr>
                <w:rFonts w:eastAsia="Times New Roman" w:cs="Arial"/>
                <w:lang w:eastAsia="en-CA"/>
              </w:rPr>
              <w:t>Définition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de entente de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localisation</w:t>
            </w:r>
            <w:proofErr w:type="spellEnd"/>
            <w:r w:rsidRPr="005A3425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subsidiaire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5A3425" w:rsidP="005A342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proofErr w:type="spellStart"/>
            <w:r w:rsidRPr="0079043A">
              <w:rPr>
                <w:rFonts w:eastAsia="Times New Roman" w:cs="Arial"/>
                <w:lang w:eastAsia="en-CA"/>
              </w:rPr>
              <w:t>Localisation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d’urgence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79043A">
            <w:pPr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Ré</w:t>
            </w:r>
            <w:r w:rsidR="00BD49E3" w:rsidRPr="000A30DF">
              <w:rPr>
                <w:rFonts w:eastAsia="Times New Roman" w:cs="Arial"/>
                <w:lang w:eastAsia="en-CA"/>
              </w:rPr>
              <w:t>ponse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79043A" w:rsidRPr="000A30DF" w:rsidTr="00347D64">
        <w:tc>
          <w:tcPr>
            <w:tcW w:w="6382" w:type="dxa"/>
            <w:shd w:val="clear" w:color="auto" w:fill="FFFFFF" w:themeFill="background1"/>
          </w:tcPr>
          <w:p w:rsidR="0079043A" w:rsidRPr="000A30DF" w:rsidRDefault="0079043A" w:rsidP="0079043A">
            <w:pPr>
              <w:ind w:left="720"/>
              <w:rPr>
                <w:rFonts w:eastAsia="Times New Roman" w:cs="Arial"/>
                <w:lang w:eastAsia="en-CA"/>
              </w:rPr>
            </w:pPr>
            <w:r w:rsidRPr="005A3425">
              <w:rPr>
                <w:rFonts w:eastAsia="Times New Roman" w:cs="Arial"/>
                <w:lang w:eastAsia="en-CA"/>
              </w:rPr>
              <w:t xml:space="preserve">Droits non </w:t>
            </w:r>
            <w:proofErr w:type="spellStart"/>
            <w:r w:rsidRPr="005A3425">
              <w:rPr>
                <w:rFonts w:eastAsia="Times New Roman" w:cs="Arial"/>
                <w:lang w:eastAsia="en-CA"/>
              </w:rPr>
              <w:t>exigibles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9043A" w:rsidRPr="000A30DF" w:rsidRDefault="0079043A" w:rsidP="0079043A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79043A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 xml:space="preserve">Objet </w:t>
            </w:r>
            <w:r w:rsidR="0079043A">
              <w:rPr>
                <w:rFonts w:eastAsia="Times New Roman" w:cs="Arial"/>
                <w:lang w:eastAsia="en-CA"/>
              </w:rPr>
              <w:t xml:space="preserve">de la </w:t>
            </w:r>
            <w:proofErr w:type="spellStart"/>
            <w:r w:rsidRPr="000A30DF">
              <w:rPr>
                <w:rFonts w:eastAsia="Times New Roman" w:cs="Arial"/>
                <w:lang w:eastAsia="en-CA"/>
              </w:rPr>
              <w:t>r</w:t>
            </w:r>
            <w:r w:rsidR="0079043A">
              <w:rPr>
                <w:rFonts w:eastAsia="Times New Roman" w:cs="Arial"/>
                <w:lang w:eastAsia="en-CA"/>
              </w:rPr>
              <w:t>é</w:t>
            </w:r>
            <w:r w:rsidRPr="000A30DF">
              <w:rPr>
                <w:rFonts w:eastAsia="Times New Roman" w:cs="Arial"/>
                <w:lang w:eastAsia="en-CA"/>
              </w:rPr>
              <w:t>ponse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347D64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0A30DF">
            <w:pPr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Durée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C6610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0A30DF" w:rsidP="0079043A">
            <w:pPr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ORGANIZATION</w:t>
            </w:r>
            <w:r w:rsidR="0079043A">
              <w:rPr>
                <w:rFonts w:eastAsia="Times New Roman" w:cs="Arial"/>
                <w:b/>
                <w:lang w:eastAsia="en-CA"/>
              </w:rPr>
              <w:t xml:space="preserve"> DE PRÉVENTION DES DOMMAGES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O</w:t>
            </w:r>
            <w:r w:rsidR="00BD49E3" w:rsidRPr="000A30DF">
              <w:rPr>
                <w:rFonts w:eastAsia="Times New Roman" w:cs="Arial"/>
                <w:lang w:eastAsia="en-CA"/>
              </w:rPr>
              <w:t>rganization</w:t>
            </w:r>
            <w:r>
              <w:rPr>
                <w:rFonts w:eastAsia="Times New Roman" w:cs="Arial"/>
                <w:lang w:eastAsia="en-CA"/>
              </w:rPr>
              <w:t xml:space="preserve"> de prevention des </w:t>
            </w:r>
            <w:proofErr w:type="spellStart"/>
            <w:r>
              <w:rPr>
                <w:rFonts w:eastAsia="Times New Roman" w:cs="Arial"/>
                <w:lang w:eastAsia="en-CA"/>
              </w:rPr>
              <w:t>dommages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79043A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FINANCEMENT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79043A" w:rsidRDefault="0079043A" w:rsidP="007904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79043A">
              <w:rPr>
                <w:rFonts w:eastAsia="Times New Roman" w:cs="Arial"/>
                <w:lang w:eastAsia="en-CA"/>
              </w:rPr>
              <w:lastRenderedPageBreak/>
              <w:t xml:space="preserve">Accords avec les provinces —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création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de centres de notification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0A30DF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79043A">
              <w:rPr>
                <w:rFonts w:eastAsia="Times New Roman" w:cs="Arial"/>
                <w:lang w:eastAsia="en-CA"/>
              </w:rPr>
              <w:t>Autres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accords avec les provinces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0A30DF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Versements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12765" w:type="dxa"/>
            <w:gridSpan w:val="2"/>
            <w:shd w:val="clear" w:color="auto" w:fill="DEEAF6" w:themeFill="accent1" w:themeFillTint="33"/>
          </w:tcPr>
          <w:p w:rsidR="00BD49E3" w:rsidRPr="000A30DF" w:rsidRDefault="0079043A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INFRACTIONS ET PEINES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Infractions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0A30DF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Précautions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voulues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Participations à </w:t>
            </w:r>
            <w:proofErr w:type="spellStart"/>
            <w:r>
              <w:rPr>
                <w:rFonts w:eastAsia="Times New Roman" w:cs="Arial"/>
                <w:lang w:eastAsia="en-CA"/>
              </w:rPr>
              <w:t>l’infraction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Employés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ou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mandataires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Infraction continue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Lieu du </w:t>
            </w:r>
            <w:proofErr w:type="spellStart"/>
            <w:r>
              <w:rPr>
                <w:rFonts w:eastAsia="Times New Roman" w:cs="Arial"/>
                <w:lang w:eastAsia="en-CA"/>
              </w:rPr>
              <w:t>procès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Prescription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7E5C0C">
        <w:tc>
          <w:tcPr>
            <w:tcW w:w="12765" w:type="dxa"/>
            <w:gridSpan w:val="2"/>
            <w:shd w:val="clear" w:color="auto" w:fill="DEEAF6" w:themeFill="accent1" w:themeFillTint="33"/>
          </w:tcPr>
          <w:p w:rsidR="007E5C0C" w:rsidRPr="000A30DF" w:rsidRDefault="0079043A" w:rsidP="0079043A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RÈGLEMENTS</w:t>
            </w: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26A7D" w:rsidRDefault="0079043A" w:rsidP="007904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Règlements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BD49E3" w:rsidP="0079043A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 xml:space="preserve">Incorporation </w:t>
            </w:r>
            <w:r w:rsidR="0079043A">
              <w:rPr>
                <w:rFonts w:eastAsia="Times New Roman" w:cs="Arial"/>
                <w:lang w:eastAsia="en-CA"/>
              </w:rPr>
              <w:t xml:space="preserve">par </w:t>
            </w:r>
            <w:proofErr w:type="spellStart"/>
            <w:r w:rsidR="0079043A">
              <w:rPr>
                <w:rFonts w:eastAsia="Times New Roman" w:cs="Arial"/>
                <w:lang w:eastAsia="en-CA"/>
              </w:rPr>
              <w:t>renvoi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79043A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Portée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de </w:t>
            </w:r>
            <w:proofErr w:type="spellStart"/>
            <w:r>
              <w:rPr>
                <w:rFonts w:eastAsia="Times New Roman" w:cs="Arial"/>
                <w:lang w:eastAsia="en-CA"/>
              </w:rPr>
              <w:t>l’incorporation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D49E3" w:rsidRPr="000A30DF" w:rsidTr="00BD49E3">
        <w:tc>
          <w:tcPr>
            <w:tcW w:w="6382" w:type="dxa"/>
            <w:shd w:val="clear" w:color="auto" w:fill="FFFFFF" w:themeFill="background1"/>
          </w:tcPr>
          <w:p w:rsidR="00BD49E3" w:rsidRPr="000A30DF" w:rsidRDefault="007904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79043A">
              <w:rPr>
                <w:rFonts w:eastAsia="Times New Roman" w:cs="Arial"/>
                <w:lang w:eastAsia="en-CA"/>
              </w:rPr>
              <w:t>Enregistrement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ou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publication non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requis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BD49E3" w:rsidRPr="000A30DF" w:rsidRDefault="00BD49E3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0B4A34">
        <w:tc>
          <w:tcPr>
            <w:tcW w:w="12765" w:type="dxa"/>
            <w:gridSpan w:val="2"/>
            <w:shd w:val="clear" w:color="auto" w:fill="DEEAF6" w:themeFill="accent1" w:themeFillTint="33"/>
          </w:tcPr>
          <w:p w:rsidR="007E5C0C" w:rsidRPr="0079043A" w:rsidRDefault="0079043A" w:rsidP="0079043A">
            <w:pPr>
              <w:tabs>
                <w:tab w:val="left" w:pos="4560"/>
              </w:tabs>
              <w:rPr>
                <w:rFonts w:ascii="Segoe UI Symbol" w:eastAsia="Times New Roman" w:hAnsi="Segoe UI Symbol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MODIFICATIONS CORRÉLATIVES</w:t>
            </w: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7904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lang w:eastAsia="en-CA"/>
              </w:rPr>
              <w:t>Loi</w:t>
            </w:r>
            <w:proofErr w:type="spellEnd"/>
            <w:r>
              <w:rPr>
                <w:rFonts w:eastAsia="Times New Roman" w:cs="Arial"/>
                <w:b/>
                <w:lang w:eastAsia="en-CA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lang w:eastAsia="en-CA"/>
              </w:rPr>
              <w:t>l’Office</w:t>
            </w:r>
            <w:proofErr w:type="spellEnd"/>
            <w:r>
              <w:rPr>
                <w:rFonts w:eastAsia="Times New Roman" w:cs="Arial"/>
                <w:b/>
                <w:lang w:eastAsia="en-CA"/>
              </w:rPr>
              <w:t xml:space="preserve"> national de </w:t>
            </w:r>
            <w:proofErr w:type="spellStart"/>
            <w:r>
              <w:rPr>
                <w:rFonts w:eastAsia="Times New Roman" w:cs="Arial"/>
                <w:b/>
                <w:lang w:eastAsia="en-CA"/>
              </w:rPr>
              <w:t>l’énergie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904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79043A">
              <w:rPr>
                <w:rFonts w:eastAsia="Times New Roman" w:cs="Arial"/>
                <w:lang w:eastAsia="en-CA"/>
              </w:rPr>
              <w:t>Prévention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de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dommages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—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pouvoirs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et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fonctions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904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Ordonnances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7904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79043A">
              <w:rPr>
                <w:rFonts w:eastAsia="Times New Roman" w:cs="Arial"/>
                <w:lang w:eastAsia="en-CA"/>
              </w:rPr>
              <w:t>Règlements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—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prévention</w:t>
            </w:r>
            <w:proofErr w:type="spellEnd"/>
            <w:r w:rsidRPr="0079043A">
              <w:rPr>
                <w:rFonts w:eastAsia="Times New Roman" w:cs="Arial"/>
                <w:lang w:eastAsia="en-CA"/>
              </w:rPr>
              <w:t xml:space="preserve"> des </w:t>
            </w:r>
            <w:proofErr w:type="spellStart"/>
            <w:r w:rsidRPr="0079043A">
              <w:rPr>
                <w:rFonts w:eastAsia="Times New Roman" w:cs="Arial"/>
                <w:lang w:eastAsia="en-CA"/>
              </w:rPr>
              <w:t>dommages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79043A" w:rsidRDefault="0079043A" w:rsidP="006416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ascii="UniversLTStd" w:hAnsi="UniversLTStd" w:cs="UniversLTStd"/>
                <w:color w:val="818181"/>
                <w:sz w:val="18"/>
                <w:szCs w:val="18"/>
              </w:rPr>
            </w:pPr>
            <w:proofErr w:type="spellStart"/>
            <w:r w:rsidRPr="0064163A">
              <w:rPr>
                <w:rFonts w:eastAsia="Times New Roman" w:cs="Arial"/>
                <w:b/>
                <w:lang w:eastAsia="en-CA"/>
              </w:rPr>
              <w:t>Loi</w:t>
            </w:r>
            <w:proofErr w:type="spellEnd"/>
            <w:r w:rsidRPr="0064163A">
              <w:rPr>
                <w:rFonts w:eastAsia="Times New Roman" w:cs="Arial"/>
                <w:b/>
                <w:lang w:eastAsia="en-CA"/>
              </w:rPr>
              <w:t xml:space="preserve"> sur le Bureau </w:t>
            </w:r>
            <w:proofErr w:type="spellStart"/>
            <w:r w:rsidRPr="0064163A">
              <w:rPr>
                <w:rFonts w:eastAsia="Times New Roman" w:cs="Arial"/>
                <w:b/>
                <w:lang w:eastAsia="en-CA"/>
              </w:rPr>
              <w:t>canadien</w:t>
            </w:r>
            <w:proofErr w:type="spellEnd"/>
            <w:r w:rsidRPr="0064163A">
              <w:rPr>
                <w:rFonts w:eastAsia="Times New Roman" w:cs="Arial"/>
                <w:b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b/>
                <w:lang w:eastAsia="en-CA"/>
              </w:rPr>
              <w:t>d’enquête</w:t>
            </w:r>
            <w:proofErr w:type="spellEnd"/>
            <w:r w:rsidRPr="0064163A">
              <w:rPr>
                <w:rFonts w:eastAsia="Times New Roman" w:cs="Arial"/>
                <w:b/>
                <w:lang w:eastAsia="en-CA"/>
              </w:rPr>
              <w:t xml:space="preserve"> sur</w:t>
            </w:r>
            <w:r w:rsidR="0064163A">
              <w:rPr>
                <w:rFonts w:eastAsia="Times New Roman" w:cs="Arial"/>
                <w:b/>
                <w:lang w:eastAsia="en-CA"/>
              </w:rPr>
              <w:t xml:space="preserve"> </w:t>
            </w:r>
            <w:r w:rsidRPr="0064163A">
              <w:rPr>
                <w:rFonts w:eastAsia="Times New Roman" w:cs="Arial"/>
                <w:b/>
                <w:lang w:eastAsia="en-CA"/>
              </w:rPr>
              <w:t xml:space="preserve">les accidents de transport et de la </w:t>
            </w:r>
            <w:proofErr w:type="spellStart"/>
            <w:r w:rsidRPr="0064163A">
              <w:rPr>
                <w:rFonts w:eastAsia="Times New Roman" w:cs="Arial"/>
                <w:b/>
                <w:lang w:eastAsia="en-CA"/>
              </w:rPr>
              <w:t>sécurité</w:t>
            </w:r>
            <w:proofErr w:type="spellEnd"/>
            <w:r w:rsidRPr="0064163A">
              <w:rPr>
                <w:rFonts w:eastAsia="Times New Roman" w:cs="Arial"/>
                <w:b/>
                <w:lang w:eastAsia="en-CA"/>
              </w:rPr>
              <w:t xml:space="preserve"> des transports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325E4D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 w:rsidRPr="0064163A">
              <w:rPr>
                <w:rFonts w:eastAsia="Times New Roman" w:cs="Arial"/>
                <w:lang w:eastAsia="en-CA"/>
              </w:rPr>
              <w:t>Prévention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de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dommages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—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pouvoirs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et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fonctions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325E4D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 w:rsidRPr="0064163A">
              <w:rPr>
                <w:rFonts w:eastAsia="Times New Roman" w:cs="Arial"/>
                <w:lang w:eastAsia="en-CA"/>
              </w:rPr>
              <w:t xml:space="preserve">Installations de transport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militaire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64163A" w:rsidP="006416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lang w:eastAsia="en-CA"/>
              </w:rPr>
              <w:t>Loi</w:t>
            </w:r>
            <w:proofErr w:type="spellEnd"/>
            <w:r>
              <w:rPr>
                <w:rFonts w:eastAsia="Times New Roman" w:cs="Arial"/>
                <w:b/>
                <w:lang w:eastAsia="en-CA"/>
              </w:rPr>
              <w:t xml:space="preserve"> sur les </w:t>
            </w:r>
            <w:proofErr w:type="spellStart"/>
            <w:r>
              <w:rPr>
                <w:rFonts w:eastAsia="Times New Roman" w:cs="Arial"/>
                <w:b/>
                <w:lang w:eastAsia="en-CA"/>
              </w:rPr>
              <w:t>télècommunications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Prévention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des </w:t>
            </w:r>
            <w:proofErr w:type="spellStart"/>
            <w:r>
              <w:rPr>
                <w:rFonts w:eastAsia="Times New Roman" w:cs="Arial"/>
                <w:lang w:eastAsia="en-CA"/>
              </w:rPr>
              <w:t>dommages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Ordonnances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26A7D" w:rsidRPr="00026A7D" w:rsidTr="00BD49E3">
        <w:tc>
          <w:tcPr>
            <w:tcW w:w="6382" w:type="dxa"/>
            <w:shd w:val="clear" w:color="auto" w:fill="FFFFFF" w:themeFill="background1"/>
          </w:tcPr>
          <w:p w:rsidR="00026A7D" w:rsidRPr="0064163A" w:rsidRDefault="0064163A" w:rsidP="006416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ascii="UniversLTStd" w:hAnsi="UniversLTStd" w:cs="UniversLTStd"/>
                <w:color w:val="818181"/>
                <w:sz w:val="18"/>
                <w:szCs w:val="18"/>
              </w:rPr>
            </w:pPr>
            <w:r w:rsidRPr="0064163A">
              <w:rPr>
                <w:rFonts w:eastAsia="Times New Roman" w:cs="Arial"/>
                <w:lang w:eastAsia="en-CA"/>
              </w:rPr>
              <w:t xml:space="preserve">Le passage de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l’article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72.001 de la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même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loi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précédant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l’alinéa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a)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est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remplacé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par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ce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qui suit :</w:t>
            </w:r>
          </w:p>
        </w:tc>
        <w:tc>
          <w:tcPr>
            <w:tcW w:w="6383" w:type="dxa"/>
            <w:shd w:val="clear" w:color="auto" w:fill="FFFFFF" w:themeFill="background1"/>
          </w:tcPr>
          <w:p w:rsidR="00026A7D" w:rsidRPr="00026A7D" w:rsidRDefault="00026A7D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V</w:t>
            </w:r>
            <w:r w:rsidR="007E5C0C" w:rsidRPr="000A30DF">
              <w:rPr>
                <w:rFonts w:eastAsia="Times New Roman" w:cs="Arial"/>
                <w:lang w:eastAsia="en-CA"/>
              </w:rPr>
              <w:t>iolation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64163A" w:rsidP="00026A7D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proofErr w:type="spellStart"/>
            <w:r>
              <w:rPr>
                <w:rFonts w:eastAsia="Times New Roman" w:cs="Arial"/>
                <w:b/>
                <w:lang w:eastAsia="en-CA"/>
              </w:rPr>
              <w:t>Loi</w:t>
            </w:r>
            <w:proofErr w:type="spellEnd"/>
            <w:r>
              <w:rPr>
                <w:rFonts w:eastAsia="Times New Roman" w:cs="Arial"/>
                <w:b/>
                <w:lang w:eastAsia="en-CA"/>
              </w:rPr>
              <w:t xml:space="preserve"> sur les transports du Canada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26A7D" w:rsidRPr="00026A7D" w:rsidTr="00BD49E3">
        <w:tc>
          <w:tcPr>
            <w:tcW w:w="6382" w:type="dxa"/>
            <w:shd w:val="clear" w:color="auto" w:fill="FFFFFF" w:themeFill="background1"/>
          </w:tcPr>
          <w:p w:rsidR="00026A7D" w:rsidRPr="00026A7D" w:rsidRDefault="0064163A" w:rsidP="006416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 w:rsidRPr="0064163A">
              <w:rPr>
                <w:rFonts w:eastAsia="Times New Roman" w:cs="Arial"/>
                <w:lang w:eastAsia="en-CA"/>
              </w:rPr>
              <w:t>Loi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sur les transports au Canada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est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modifiée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par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adjonction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, après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l’article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158, de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ce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qui suit :</w:t>
            </w:r>
          </w:p>
        </w:tc>
        <w:tc>
          <w:tcPr>
            <w:tcW w:w="6383" w:type="dxa"/>
            <w:shd w:val="clear" w:color="auto" w:fill="FFFFFF" w:themeFill="background1"/>
          </w:tcPr>
          <w:p w:rsidR="00026A7D" w:rsidRPr="00026A7D" w:rsidRDefault="00026A7D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64163A" w:rsidRPr="000A30DF" w:rsidTr="00BD49E3">
        <w:tc>
          <w:tcPr>
            <w:tcW w:w="6382" w:type="dxa"/>
            <w:shd w:val="clear" w:color="auto" w:fill="FFFFFF" w:themeFill="background1"/>
          </w:tcPr>
          <w:p w:rsidR="0064163A" w:rsidRPr="000A30DF" w:rsidRDefault="0064163A" w:rsidP="0064163A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Prévention</w:t>
            </w:r>
            <w:proofErr w:type="spellEnd"/>
            <w:r>
              <w:rPr>
                <w:rFonts w:eastAsia="Times New Roman" w:cs="Arial"/>
                <w:lang w:eastAsia="en-CA"/>
              </w:rPr>
              <w:t xml:space="preserve"> des </w:t>
            </w:r>
            <w:proofErr w:type="spellStart"/>
            <w:r>
              <w:rPr>
                <w:rFonts w:eastAsia="Times New Roman" w:cs="Arial"/>
                <w:lang w:eastAsia="en-CA"/>
              </w:rPr>
              <w:t>dommages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64163A" w:rsidRPr="000A30DF" w:rsidRDefault="0064163A" w:rsidP="0064163A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Ordonnances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BD49E3">
        <w:tc>
          <w:tcPr>
            <w:tcW w:w="6382" w:type="dxa"/>
            <w:shd w:val="clear" w:color="auto" w:fill="FFFFFF" w:themeFill="background1"/>
          </w:tcPr>
          <w:p w:rsidR="007E5C0C" w:rsidRPr="00026A7D" w:rsidRDefault="0064163A" w:rsidP="0064163A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 w:rsidRPr="0064163A">
              <w:rPr>
                <w:rFonts w:eastAsia="Times New Roman" w:cs="Arial"/>
                <w:lang w:eastAsia="en-CA"/>
              </w:rPr>
              <w:t>L’alinéa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177(1.1)a) de la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même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loi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est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remplacé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par </w:t>
            </w:r>
            <w:proofErr w:type="spellStart"/>
            <w:r w:rsidRPr="0064163A">
              <w:rPr>
                <w:rFonts w:eastAsia="Times New Roman" w:cs="Arial"/>
                <w:lang w:eastAsia="en-CA"/>
              </w:rPr>
              <w:t>ce</w:t>
            </w:r>
            <w:proofErr w:type="spellEnd"/>
            <w:r w:rsidRPr="0064163A">
              <w:rPr>
                <w:rFonts w:eastAsia="Times New Roman" w:cs="Arial"/>
                <w:lang w:eastAsia="en-CA"/>
              </w:rPr>
              <w:t xml:space="preserve"> qui suit :</w:t>
            </w:r>
          </w:p>
        </w:tc>
        <w:tc>
          <w:tcPr>
            <w:tcW w:w="6383" w:type="dxa"/>
            <w:shd w:val="clear" w:color="auto" w:fill="FFFFFF" w:themeFill="background1"/>
          </w:tcPr>
          <w:p w:rsidR="007E5C0C" w:rsidRPr="0064163A" w:rsidRDefault="007E5C0C" w:rsidP="0064163A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7E5C0C" w:rsidRPr="000A30DF" w:rsidTr="00705E65">
        <w:tc>
          <w:tcPr>
            <w:tcW w:w="12765" w:type="dxa"/>
            <w:gridSpan w:val="2"/>
            <w:shd w:val="clear" w:color="auto" w:fill="DEEAF6" w:themeFill="accent1" w:themeFillTint="33"/>
          </w:tcPr>
          <w:p w:rsidR="007E5C0C" w:rsidRPr="0064163A" w:rsidRDefault="000A30DF" w:rsidP="0064163A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 w:rsidRPr="0064163A">
              <w:rPr>
                <w:rFonts w:eastAsia="Times New Roman" w:cs="Arial"/>
                <w:b/>
                <w:lang w:eastAsia="en-CA"/>
              </w:rPr>
              <w:t>COMING INTO FORCE</w:t>
            </w:r>
          </w:p>
        </w:tc>
      </w:tr>
      <w:tr w:rsidR="007E5C0C" w:rsidRPr="000A30DF" w:rsidTr="00C52C6A">
        <w:tc>
          <w:tcPr>
            <w:tcW w:w="6382" w:type="dxa"/>
            <w:shd w:val="clear" w:color="auto" w:fill="FFFFFF" w:themeFill="background1"/>
          </w:tcPr>
          <w:p w:rsidR="007E5C0C" w:rsidRPr="00026A7D" w:rsidRDefault="0064163A" w:rsidP="005A3425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>
              <w:rPr>
                <w:rFonts w:eastAsia="Times New Roman" w:cs="Arial"/>
                <w:lang w:eastAsia="en-CA"/>
              </w:rPr>
              <w:t>Décret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</w:tc>
      </w:tr>
      <w:tr w:rsidR="007E5C0C" w:rsidRPr="000A30DF" w:rsidTr="00C52C6A">
        <w:tc>
          <w:tcPr>
            <w:tcW w:w="6382" w:type="dxa"/>
            <w:shd w:val="clear" w:color="auto" w:fill="FFFFFF" w:themeFill="background1"/>
          </w:tcPr>
          <w:p w:rsidR="007E5C0C" w:rsidRPr="000A30DF" w:rsidRDefault="0064163A" w:rsidP="00026A7D">
            <w:pPr>
              <w:tabs>
                <w:tab w:val="left" w:pos="4560"/>
              </w:tabs>
              <w:ind w:left="720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R</w:t>
            </w:r>
            <w:r w:rsidR="007E5C0C" w:rsidRPr="000A30DF">
              <w:rPr>
                <w:rFonts w:eastAsia="Times New Roman" w:cs="Arial"/>
                <w:lang w:eastAsia="en-CA"/>
              </w:rPr>
              <w:t>ecommendation</w:t>
            </w:r>
            <w:r>
              <w:rPr>
                <w:rFonts w:eastAsia="Times New Roman" w:cs="Arial"/>
                <w:lang w:eastAsia="en-CA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CA"/>
              </w:rPr>
              <w:t>royale</w:t>
            </w:r>
            <w:proofErr w:type="spellEnd"/>
          </w:p>
        </w:tc>
        <w:tc>
          <w:tcPr>
            <w:tcW w:w="6383" w:type="dxa"/>
            <w:shd w:val="clear" w:color="auto" w:fill="FFFFFF" w:themeFill="background1"/>
          </w:tcPr>
          <w:p w:rsidR="007E5C0C" w:rsidRPr="000A30DF" w:rsidRDefault="007E5C0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</w:tc>
      </w:tr>
      <w:tr w:rsidR="000A30DF" w:rsidRPr="000A30DF" w:rsidTr="0022262C">
        <w:tc>
          <w:tcPr>
            <w:tcW w:w="12765" w:type="dxa"/>
            <w:gridSpan w:val="2"/>
            <w:shd w:val="clear" w:color="auto" w:fill="DEEAF6" w:themeFill="accent1" w:themeFillTint="33"/>
          </w:tcPr>
          <w:p w:rsidR="000A30DF" w:rsidRPr="000A30DF" w:rsidRDefault="0064163A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ANNEXE</w:t>
            </w:r>
          </w:p>
        </w:tc>
      </w:tr>
      <w:tr w:rsidR="000A30DF" w:rsidRPr="000A30DF" w:rsidTr="001C29E5">
        <w:tc>
          <w:tcPr>
            <w:tcW w:w="12765" w:type="dxa"/>
            <w:gridSpan w:val="2"/>
            <w:shd w:val="clear" w:color="auto" w:fill="DEEAF6" w:themeFill="accent1" w:themeFillTint="33"/>
          </w:tcPr>
          <w:p w:rsidR="000A30DF" w:rsidRPr="000A30DF" w:rsidRDefault="0064163A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CENTRES DE NOTIFICATION</w:t>
            </w: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Alberta One-Call Corporation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BC One Call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Saint John Dig Line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Info-Excavation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 w:rsidRPr="000A30DF">
              <w:rPr>
                <w:rFonts w:eastAsia="Times New Roman" w:cs="Arial"/>
                <w:lang w:eastAsia="en-CA"/>
              </w:rPr>
              <w:t>Ontario One Call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0A30DF" w:rsidRPr="000A30DF" w:rsidTr="000A30DF">
        <w:tc>
          <w:tcPr>
            <w:tcW w:w="6382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proofErr w:type="spellStart"/>
            <w:r w:rsidRPr="000A30DF">
              <w:rPr>
                <w:rFonts w:eastAsia="Times New Roman" w:cs="Arial"/>
                <w:lang w:eastAsia="en-CA"/>
              </w:rPr>
              <w:t>Sask</w:t>
            </w:r>
            <w:proofErr w:type="spellEnd"/>
            <w:r w:rsidRPr="000A30DF">
              <w:rPr>
                <w:rFonts w:eastAsia="Times New Roman" w:cs="Arial"/>
                <w:lang w:eastAsia="en-CA"/>
              </w:rPr>
              <w:t xml:space="preserve"> 1</w:t>
            </w:r>
            <w:r w:rsidRPr="000A30DF">
              <w:rPr>
                <w:rFonts w:eastAsia="Times New Roman" w:cs="Arial"/>
                <w:vertAlign w:val="superscript"/>
                <w:lang w:eastAsia="en-CA"/>
              </w:rPr>
              <w:t>st</w:t>
            </w:r>
            <w:r w:rsidRPr="000A30DF">
              <w:rPr>
                <w:rFonts w:eastAsia="Times New Roman" w:cs="Arial"/>
                <w:lang w:eastAsia="en-CA"/>
              </w:rPr>
              <w:t xml:space="preserve"> Call</w:t>
            </w:r>
          </w:p>
        </w:tc>
        <w:tc>
          <w:tcPr>
            <w:tcW w:w="6383" w:type="dxa"/>
            <w:shd w:val="clear" w:color="auto" w:fill="auto"/>
          </w:tcPr>
          <w:p w:rsidR="000A30DF" w:rsidRPr="000A30DF" w:rsidRDefault="000A30DF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</w:p>
        </w:tc>
      </w:tr>
      <w:tr w:rsidR="00BF229C" w:rsidRPr="000A30DF" w:rsidTr="00BF229C">
        <w:tc>
          <w:tcPr>
            <w:tcW w:w="12765" w:type="dxa"/>
            <w:gridSpan w:val="2"/>
            <w:shd w:val="clear" w:color="auto" w:fill="DEEAF6" w:themeFill="accent1" w:themeFillTint="33"/>
          </w:tcPr>
          <w:p w:rsidR="00BF229C" w:rsidRPr="000A30DF" w:rsidRDefault="00BF229C" w:rsidP="00BD49E3">
            <w:pPr>
              <w:tabs>
                <w:tab w:val="left" w:pos="4560"/>
              </w:tabs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b/>
                <w:lang w:eastAsia="en-CA"/>
              </w:rPr>
              <w:t>OBSERVATIONS GÉNÈRALE</w:t>
            </w:r>
          </w:p>
        </w:tc>
      </w:tr>
      <w:tr w:rsidR="00BF229C" w:rsidRPr="000A30DF" w:rsidTr="00BF229C">
        <w:tc>
          <w:tcPr>
            <w:tcW w:w="12765" w:type="dxa"/>
            <w:gridSpan w:val="2"/>
            <w:shd w:val="clear" w:color="auto" w:fill="FFFFFF" w:themeFill="background1"/>
          </w:tcPr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  <w:bookmarkStart w:id="0" w:name="_GoBack"/>
            <w:bookmarkEnd w:id="0"/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  <w:p w:rsidR="00BF229C" w:rsidRDefault="00BF229C" w:rsidP="00BD49E3">
            <w:pPr>
              <w:tabs>
                <w:tab w:val="left" w:pos="4560"/>
              </w:tabs>
              <w:rPr>
                <w:rFonts w:eastAsia="Times New Roman" w:cs="Arial"/>
                <w:b/>
                <w:lang w:eastAsia="en-CA"/>
              </w:rPr>
            </w:pPr>
          </w:p>
        </w:tc>
      </w:tr>
    </w:tbl>
    <w:p w:rsidR="00E40A86" w:rsidRDefault="00E40A86"/>
    <w:p w:rsidR="00026A7D" w:rsidRPr="000A30DF" w:rsidRDefault="0064163A" w:rsidP="00BF2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4163A">
        <w:t xml:space="preserve">À la fin, </w:t>
      </w:r>
      <w:proofErr w:type="spellStart"/>
      <w:r w:rsidRPr="0064163A">
        <w:t>s'il</w:t>
      </w:r>
      <w:proofErr w:type="spellEnd"/>
      <w:r w:rsidRPr="0064163A">
        <w:t xml:space="preserve"> </w:t>
      </w:r>
      <w:proofErr w:type="spellStart"/>
      <w:r w:rsidRPr="0064163A">
        <w:t>vous</w:t>
      </w:r>
      <w:proofErr w:type="spellEnd"/>
      <w:r w:rsidRPr="0064163A">
        <w:t xml:space="preserve"> </w:t>
      </w:r>
      <w:proofErr w:type="spellStart"/>
      <w:r w:rsidRPr="0064163A">
        <w:t>plaît</w:t>
      </w:r>
      <w:proofErr w:type="spellEnd"/>
      <w:r w:rsidRPr="0064163A">
        <w:t xml:space="preserve"> </w:t>
      </w:r>
      <w:proofErr w:type="spellStart"/>
      <w:r w:rsidRPr="0064163A">
        <w:t>envoyer</w:t>
      </w:r>
      <w:proofErr w:type="spellEnd"/>
      <w:r w:rsidRPr="0064163A">
        <w:t xml:space="preserve"> </w:t>
      </w:r>
      <w:proofErr w:type="spellStart"/>
      <w:r w:rsidRPr="0064163A">
        <w:t>vos</w:t>
      </w:r>
      <w:proofErr w:type="spellEnd"/>
      <w:r w:rsidRPr="0064163A">
        <w:t xml:space="preserve"> </w:t>
      </w:r>
      <w:proofErr w:type="spellStart"/>
      <w:r w:rsidRPr="0064163A">
        <w:t>commentaires</w:t>
      </w:r>
      <w:proofErr w:type="spellEnd"/>
      <w:r w:rsidRPr="0064163A">
        <w:t xml:space="preserve"> à </w:t>
      </w:r>
      <w:proofErr w:type="spellStart"/>
      <w:r w:rsidRPr="0064163A">
        <w:t>l'équipe</w:t>
      </w:r>
      <w:proofErr w:type="spellEnd"/>
      <w:r w:rsidR="00145CD9">
        <w:t xml:space="preserve"> la </w:t>
      </w:r>
      <w:proofErr w:type="spellStart"/>
      <w:r w:rsidR="00145CD9">
        <w:t>loi</w:t>
      </w:r>
      <w:proofErr w:type="spellEnd"/>
      <w:r w:rsidR="00145CD9">
        <w:t xml:space="preserve"> </w:t>
      </w:r>
      <w:proofErr w:type="spellStart"/>
      <w:r w:rsidR="00145CD9">
        <w:t>visant</w:t>
      </w:r>
      <w:proofErr w:type="spellEnd"/>
      <w:r w:rsidR="00145CD9">
        <w:t xml:space="preserve"> à </w:t>
      </w:r>
      <w:proofErr w:type="spellStart"/>
      <w:r w:rsidR="00145CD9">
        <w:t>accro</w:t>
      </w:r>
      <w:r w:rsidR="00145CD9">
        <w:rPr>
          <w:rFonts w:ascii="Ebrima" w:hAnsi="Ebrima"/>
        </w:rPr>
        <w:t>î</w:t>
      </w:r>
      <w:r w:rsidR="00145CD9">
        <w:t>tre</w:t>
      </w:r>
      <w:proofErr w:type="spellEnd"/>
      <w:r w:rsidR="00145CD9">
        <w:t xml:space="preserve"> la </w:t>
      </w:r>
      <w:proofErr w:type="spellStart"/>
      <w:r w:rsidR="00145CD9">
        <w:t>sûrétè</w:t>
      </w:r>
      <w:proofErr w:type="spellEnd"/>
      <w:r w:rsidR="00145CD9">
        <w:t xml:space="preserve"> des infrastructures </w:t>
      </w:r>
      <w:proofErr w:type="spellStart"/>
      <w:r w:rsidR="00145CD9">
        <w:t>souterraines</w:t>
      </w:r>
      <w:proofErr w:type="spellEnd"/>
      <w:r w:rsidRPr="0064163A">
        <w:t xml:space="preserve"> </w:t>
      </w:r>
      <w:r w:rsidR="00145CD9" w:rsidRPr="00145CD9">
        <w:t>(</w:t>
      </w:r>
      <w:r w:rsidR="00145CD9">
        <w:t xml:space="preserve">ancient </w:t>
      </w:r>
      <w:proofErr w:type="spellStart"/>
      <w:r w:rsidR="00145CD9">
        <w:t>projet</w:t>
      </w:r>
      <w:proofErr w:type="spellEnd"/>
      <w:r w:rsidR="00145CD9">
        <w:t xml:space="preserve"> de </w:t>
      </w:r>
      <w:proofErr w:type="spellStart"/>
      <w:r w:rsidR="00145CD9">
        <w:t>loi</w:t>
      </w:r>
      <w:proofErr w:type="spellEnd"/>
      <w:r w:rsidR="00145CD9">
        <w:t xml:space="preserve"> S-233</w:t>
      </w:r>
      <w:r w:rsidR="00145CD9" w:rsidRPr="00145CD9">
        <w:t>)</w:t>
      </w:r>
      <w:r w:rsidR="00BF229C">
        <w:rPr>
          <w:b/>
        </w:rPr>
        <w:t xml:space="preserve"> </w:t>
      </w:r>
      <w:r w:rsidR="00BF229C">
        <w:t>P</w:t>
      </w:r>
      <w:r w:rsidR="00145CD9">
        <w:t xml:space="preserve">ar </w:t>
      </w:r>
      <w:proofErr w:type="spellStart"/>
      <w:r w:rsidR="00145CD9">
        <w:t>courriel</w:t>
      </w:r>
      <w:proofErr w:type="spellEnd"/>
      <w:r w:rsidR="00BF229C">
        <w:t xml:space="preserve"> (</w:t>
      </w:r>
      <w:hyperlink r:id="rId5" w:history="1">
        <w:r w:rsidR="00026A7D" w:rsidRPr="00977867">
          <w:rPr>
            <w:rStyle w:val="Hyperlink"/>
          </w:rPr>
          <w:t>DamagePreventionCanada@Gmail.com</w:t>
        </w:r>
      </w:hyperlink>
      <w:r w:rsidR="00BF229C">
        <w:rPr>
          <w:rStyle w:val="Hyperlink"/>
        </w:rPr>
        <w:t xml:space="preserve">) </w:t>
      </w:r>
      <w:proofErr w:type="spellStart"/>
      <w:r w:rsidR="00327710">
        <w:t>o</w:t>
      </w:r>
      <w:r w:rsidR="00145CD9">
        <w:t>u</w:t>
      </w:r>
      <w:proofErr w:type="spellEnd"/>
      <w:r w:rsidR="00BF229C">
        <w:t xml:space="preserve"> P</w:t>
      </w:r>
      <w:r w:rsidR="00145CD9">
        <w:t xml:space="preserve">ar </w:t>
      </w:r>
      <w:proofErr w:type="spellStart"/>
      <w:r w:rsidR="00BC561B">
        <w:t>télècopieur</w:t>
      </w:r>
      <w:proofErr w:type="spellEnd"/>
      <w:r w:rsidR="00BF229C">
        <w:t xml:space="preserve"> (</w:t>
      </w:r>
      <w:r w:rsidR="00026A7D">
        <w:t>403</w:t>
      </w:r>
      <w:r w:rsidR="00BF229C">
        <w:t xml:space="preserve">) </w:t>
      </w:r>
      <w:r w:rsidR="00026A7D">
        <w:t>531</w:t>
      </w:r>
      <w:r w:rsidR="00BF229C">
        <w:t>-</w:t>
      </w:r>
      <w:r w:rsidR="00026A7D">
        <w:t>3703</w:t>
      </w:r>
      <w:r w:rsidR="00BF229C">
        <w:t>.</w:t>
      </w:r>
    </w:p>
    <w:sectPr w:rsidR="00026A7D" w:rsidRPr="000A30DF" w:rsidSect="005155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ABC"/>
    <w:multiLevelType w:val="hybridMultilevel"/>
    <w:tmpl w:val="7E40D746"/>
    <w:lvl w:ilvl="0" w:tplc="6FA6D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82107"/>
    <w:multiLevelType w:val="hybridMultilevel"/>
    <w:tmpl w:val="C06C6670"/>
    <w:lvl w:ilvl="0" w:tplc="3398B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56AB"/>
    <w:multiLevelType w:val="hybridMultilevel"/>
    <w:tmpl w:val="44E8DD74"/>
    <w:lvl w:ilvl="0" w:tplc="4426E0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1153B"/>
    <w:multiLevelType w:val="hybridMultilevel"/>
    <w:tmpl w:val="5AAC0D86"/>
    <w:lvl w:ilvl="0" w:tplc="6FA6D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731D"/>
    <w:multiLevelType w:val="hybridMultilevel"/>
    <w:tmpl w:val="F780A460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159"/>
    <w:multiLevelType w:val="hybridMultilevel"/>
    <w:tmpl w:val="C69E2346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39E2"/>
    <w:multiLevelType w:val="hybridMultilevel"/>
    <w:tmpl w:val="9FE0C1DA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92426"/>
    <w:multiLevelType w:val="hybridMultilevel"/>
    <w:tmpl w:val="FF46DF3C"/>
    <w:lvl w:ilvl="0" w:tplc="BCF0B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DC"/>
    <w:rsid w:val="00026A7D"/>
    <w:rsid w:val="000A30DF"/>
    <w:rsid w:val="00145CD9"/>
    <w:rsid w:val="00327710"/>
    <w:rsid w:val="005155DC"/>
    <w:rsid w:val="005A3425"/>
    <w:rsid w:val="0064163A"/>
    <w:rsid w:val="00707A8B"/>
    <w:rsid w:val="0079043A"/>
    <w:rsid w:val="007E5C0C"/>
    <w:rsid w:val="009E13B8"/>
    <w:rsid w:val="00BC561B"/>
    <w:rsid w:val="00BD49E3"/>
    <w:rsid w:val="00BF229C"/>
    <w:rsid w:val="00E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211B9-7128-4E0D-9B22-D1E32356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1">
    <w:name w:val="pagetitle1"/>
    <w:basedOn w:val="DefaultParagraphFont"/>
    <w:rsid w:val="005155DC"/>
    <w:rPr>
      <w:rFonts w:ascii="Times New Roman" w:hAnsi="Times New Roman" w:cs="Times New Roman" w:hint="default"/>
      <w:b/>
      <w:bCs/>
      <w:vanish w:val="0"/>
      <w:webHidden w:val="0"/>
      <w:color w:val="303030"/>
      <w:sz w:val="41"/>
      <w:szCs w:val="41"/>
      <w:specVanish w:val="0"/>
    </w:rPr>
  </w:style>
  <w:style w:type="paragraph" w:styleId="ListParagraph">
    <w:name w:val="List Paragraph"/>
    <w:basedOn w:val="Normal"/>
    <w:uiPriority w:val="34"/>
    <w:qFormat/>
    <w:rsid w:val="00515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A7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1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16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agePreventionCan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Sullivan</dc:creator>
  <cp:keywords/>
  <dc:description/>
  <cp:lastModifiedBy>Mike Sullivan</cp:lastModifiedBy>
  <cp:revision>5</cp:revision>
  <dcterms:created xsi:type="dcterms:W3CDTF">2016-03-02T01:21:00Z</dcterms:created>
  <dcterms:modified xsi:type="dcterms:W3CDTF">2016-03-03T03:34:00Z</dcterms:modified>
</cp:coreProperties>
</file>